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68" w:rsidRDefault="00E75824">
      <w:pPr>
        <w:spacing w:line="276" w:lineRule="auto"/>
        <w:jc w:val="center"/>
        <w:rPr>
          <w:rFonts w:ascii="方正小标宋简体" w:eastAsia="方正小标宋简体" w:hAnsi="宋体" w:cs="宋体"/>
          <w:b/>
          <w:bCs/>
          <w:sz w:val="40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关于</w:t>
      </w:r>
      <w:r w:rsidR="00302ECB"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液氮发生器</w:t>
      </w:r>
      <w:r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采购项目市场需求调查的报告</w:t>
      </w:r>
    </w:p>
    <w:p w:rsidR="00794C68" w:rsidRDefault="00794C6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一、采购项目基本情况</w:t>
      </w:r>
    </w:p>
    <w:p w:rsidR="002A0034" w:rsidRPr="002A0034" w:rsidRDefault="002A0034" w:rsidP="00751DB6">
      <w:pPr>
        <w:pStyle w:val="Style3"/>
        <w:ind w:firstLine="560"/>
        <w:rPr>
          <w:rFonts w:ascii="仿宋" w:eastAsia="仿宋" w:hAnsi="仿宋" w:cs="仿宋"/>
          <w:sz w:val="28"/>
          <w:szCs w:val="28"/>
        </w:rPr>
      </w:pPr>
      <w:r w:rsidRPr="002A0034">
        <w:rPr>
          <w:rFonts w:ascii="仿宋" w:eastAsia="仿宋" w:hAnsi="仿宋" w:cs="仿宋" w:hint="eastAsia"/>
          <w:sz w:val="28"/>
          <w:szCs w:val="28"/>
        </w:rPr>
        <w:t>项目基本情况：</w:t>
      </w:r>
      <w:r>
        <w:rPr>
          <w:rFonts w:ascii="仿宋" w:eastAsia="仿宋" w:hAnsi="仿宋" w:cs="仿宋" w:hint="eastAsia"/>
          <w:sz w:val="28"/>
          <w:szCs w:val="28"/>
        </w:rPr>
        <w:t>由三明市农业科学研究院承担的“</w:t>
      </w:r>
      <w:r w:rsidRPr="002A0034">
        <w:rPr>
          <w:rFonts w:ascii="仿宋" w:eastAsia="仿宋" w:hAnsi="仿宋" w:cs="仿宋" w:hint="eastAsia"/>
          <w:sz w:val="28"/>
          <w:szCs w:val="28"/>
        </w:rPr>
        <w:t>福建省水稻遗传改良与创新利用重点实验室建设项目</w:t>
      </w:r>
      <w:r>
        <w:rPr>
          <w:rFonts w:ascii="仿宋" w:eastAsia="仿宋" w:hAnsi="仿宋" w:cs="仿宋" w:hint="eastAsia"/>
          <w:sz w:val="28"/>
          <w:szCs w:val="28"/>
        </w:rPr>
        <w:t>（二期）”</w:t>
      </w:r>
      <w:r w:rsidR="00751DB6">
        <w:rPr>
          <w:rFonts w:ascii="仿宋" w:eastAsia="仿宋" w:hAnsi="仿宋" w:cs="仿宋" w:hint="eastAsia"/>
          <w:sz w:val="28"/>
          <w:szCs w:val="28"/>
        </w:rPr>
        <w:t>仪器设备采购部分总投资128.8万元，</w:t>
      </w:r>
      <w:r w:rsidR="00751DB6" w:rsidRPr="00751DB6">
        <w:rPr>
          <w:rFonts w:ascii="仿宋" w:eastAsia="仿宋" w:hAnsi="仿宋" w:cs="仿宋" w:hint="eastAsia"/>
          <w:sz w:val="28"/>
          <w:szCs w:val="28"/>
        </w:rPr>
        <w:t>资金来源均为三明市杂交水稻种子产业发展专项资金。</w:t>
      </w:r>
      <w:r w:rsidR="00751DB6">
        <w:rPr>
          <w:rFonts w:ascii="仿宋" w:eastAsia="仿宋" w:hAnsi="仿宋" w:cs="仿宋" w:hint="eastAsia"/>
          <w:sz w:val="28"/>
          <w:szCs w:val="28"/>
        </w:rPr>
        <w:t>采购的仪器设备包括液氮发生器、</w:t>
      </w:r>
      <w:r w:rsidR="00751DB6" w:rsidRPr="006A1FEF">
        <w:rPr>
          <w:rFonts w:ascii="仿宋" w:eastAsia="仿宋" w:hAnsi="仿宋" w:cs="仿宋" w:hint="eastAsia"/>
          <w:sz w:val="28"/>
          <w:szCs w:val="28"/>
        </w:rPr>
        <w:t>糙米机</w:t>
      </w:r>
      <w:r w:rsidR="00751DB6">
        <w:rPr>
          <w:rFonts w:ascii="仿宋" w:eastAsia="仿宋" w:hAnsi="仿宋" w:cs="仿宋" w:hint="eastAsia"/>
          <w:sz w:val="28"/>
          <w:szCs w:val="28"/>
        </w:rPr>
        <w:t>（</w:t>
      </w:r>
      <w:r w:rsidR="00751DB6" w:rsidRPr="006A1FEF">
        <w:rPr>
          <w:rFonts w:ascii="仿宋" w:eastAsia="仿宋" w:hAnsi="仿宋" w:cs="仿宋" w:hint="eastAsia"/>
          <w:sz w:val="28"/>
          <w:szCs w:val="28"/>
        </w:rPr>
        <w:t>砻谷机</w:t>
      </w:r>
      <w:r w:rsidR="00751DB6">
        <w:rPr>
          <w:rFonts w:ascii="仿宋" w:eastAsia="仿宋" w:hAnsi="仿宋" w:cs="仿宋" w:hint="eastAsia"/>
          <w:sz w:val="28"/>
          <w:szCs w:val="28"/>
        </w:rPr>
        <w:t>）、精米机等11台（套、批）。</w:t>
      </w: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设备用途：</w:t>
      </w:r>
      <w:r w:rsidR="00302ECB">
        <w:rPr>
          <w:rFonts w:ascii="仿宋" w:eastAsia="仿宋" w:hAnsi="仿宋" w:cs="仿宋" w:hint="eastAsia"/>
          <w:sz w:val="28"/>
          <w:szCs w:val="28"/>
        </w:rPr>
        <w:t>液氮发生器直接从空气中经过特有的过滤提纯技术，提炼出高纯度氮气并经过冷却系统将其液化进行低温的保存，用户可以随用随取，免去了液氮瓶送气的麻烦。一次性的投入将获得持续的免费的高纯液氮，是众多科研实验室必备的设备之一。</w:t>
      </w: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二、采购需求调查</w:t>
      </w: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1.明确单位采购项目需求标准并阐述依据。</w:t>
      </w:r>
    </w:p>
    <w:p w:rsidR="00302ECB" w:rsidRPr="00302ECB" w:rsidRDefault="00302ECB" w:rsidP="00302ECB">
      <w:pPr>
        <w:pStyle w:val="Style3"/>
        <w:ind w:firstLine="560"/>
        <w:rPr>
          <w:rFonts w:ascii="仿宋" w:eastAsia="仿宋" w:hAnsi="仿宋" w:cs="仿宋"/>
          <w:sz w:val="28"/>
          <w:szCs w:val="28"/>
        </w:rPr>
      </w:pPr>
      <w:r w:rsidRPr="00302ECB">
        <w:rPr>
          <w:rFonts w:ascii="仿宋" w:eastAsia="仿宋" w:hAnsi="仿宋" w:cs="仿宋" w:hint="eastAsia"/>
          <w:sz w:val="28"/>
          <w:szCs w:val="28"/>
        </w:rPr>
        <w:t>结合我们</w:t>
      </w:r>
      <w:r w:rsidR="00D16051">
        <w:rPr>
          <w:rFonts w:ascii="仿宋" w:eastAsia="仿宋" w:hAnsi="仿宋" w:cs="仿宋" w:hint="eastAsia"/>
          <w:sz w:val="28"/>
          <w:szCs w:val="28"/>
        </w:rPr>
        <w:t>实验室的科研</w:t>
      </w:r>
      <w:r>
        <w:rPr>
          <w:rFonts w:ascii="仿宋" w:eastAsia="仿宋" w:hAnsi="仿宋" w:cs="仿宋" w:hint="eastAsia"/>
          <w:sz w:val="28"/>
          <w:szCs w:val="28"/>
        </w:rPr>
        <w:t>需求，我们对拟采购的液氮发生器提出以下的技术要求：</w:t>
      </w:r>
    </w:p>
    <w:p w:rsidR="00794C68" w:rsidRDefault="00AC18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液氮</w:t>
      </w:r>
      <w:r w:rsidR="00302ECB" w:rsidRPr="00302EC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产量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~</w:t>
      </w:r>
      <w:r w:rsidR="00302ECB" w:rsidRPr="00302EC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8升每天</w:t>
      </w:r>
    </w:p>
    <w:p w:rsidR="00302ECB" w:rsidRDefault="00302ECB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302EC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内置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升容量</w:t>
      </w:r>
      <w:r w:rsidRPr="00302EC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液氮瓶</w:t>
      </w:r>
    </w:p>
    <w:p w:rsidR="00AC189E" w:rsidRDefault="00AC18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设备整体</w:t>
      </w:r>
      <w:r w:rsidRPr="00AC18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功耗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小于或等于</w:t>
      </w:r>
      <w:r w:rsidRPr="00AC18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1500 w</w:t>
      </w:r>
    </w:p>
    <w:p w:rsidR="00AC189E" w:rsidRDefault="00AC18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AC18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噪声&lt;55dBA @1 米</w:t>
      </w:r>
    </w:p>
    <w:p w:rsidR="00AC189E" w:rsidRDefault="005162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使用</w:t>
      </w: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氦压缩机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制冷</w:t>
      </w:r>
    </w:p>
    <w:p w:rsidR="0051629E" w:rsidRDefault="005162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内置医疗气体过滤装置</w:t>
      </w:r>
    </w:p>
    <w:p w:rsidR="0051629E" w:rsidRDefault="005162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液氮瓶带液位传感器，可在频幕上显示液位</w:t>
      </w:r>
    </w:p>
    <w:p w:rsidR="0051629E" w:rsidRDefault="005162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一体化设计，</w:t>
      </w: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整机包含空气压缩机，PSA变压吸附制氮机、制冷机、氦气压缩机，液氮瓶</w:t>
      </w:r>
    </w:p>
    <w:p w:rsidR="0051629E" w:rsidRDefault="005162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环境温度范围:  +4°c 到 +32°c</w:t>
      </w:r>
    </w:p>
    <w:p w:rsidR="0051629E" w:rsidRDefault="0051629E">
      <w:pPr>
        <w:pStyle w:val="a4"/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一体化设计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，占地空间少；</w:t>
      </w:r>
      <w:r w:rsidRPr="0051629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整机尺寸0.6mx0.8mx1.7m，无外置部件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（杜瓦瓶、压缩机等需集成在整机于一体）</w:t>
      </w:r>
    </w:p>
    <w:p w:rsidR="00794C68" w:rsidRDefault="00E75824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采购项目国内产业发展、市场供给、历史成交情况、升级更新、备品备件、耗材等情况。</w:t>
      </w:r>
    </w:p>
    <w:p w:rsidR="00794C68" w:rsidRDefault="00E7582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目前国内</w:t>
      </w:r>
      <w:r w:rsidR="00E83C53">
        <w:rPr>
          <w:rFonts w:ascii="仿宋" w:eastAsia="仿宋" w:hAnsi="仿宋" w:cs="仿宋" w:hint="eastAsia"/>
          <w:sz w:val="28"/>
          <w:szCs w:val="28"/>
        </w:rPr>
        <w:t>液氮发生器</w:t>
      </w:r>
      <w:r>
        <w:rPr>
          <w:rFonts w:ascii="仿宋" w:eastAsia="仿宋" w:hAnsi="仿宋" w:cs="仿宋" w:hint="eastAsia"/>
          <w:sz w:val="28"/>
          <w:szCs w:val="28"/>
        </w:rPr>
        <w:t>，常见的供应厂家主要为</w:t>
      </w:r>
      <w:r w:rsidR="00F15C25">
        <w:rPr>
          <w:rFonts w:ascii="仿宋" w:eastAsia="仿宋" w:hAnsi="仿宋" w:cs="仿宋" w:hint="eastAsia"/>
          <w:sz w:val="28"/>
          <w:szCs w:val="28"/>
        </w:rPr>
        <w:t>英国</w:t>
      </w:r>
      <w:r w:rsidR="00E83C53" w:rsidRPr="00E83C53">
        <w:rPr>
          <w:rFonts w:ascii="仿宋" w:eastAsia="仿宋" w:hAnsi="仿宋" w:cs="仿宋"/>
          <w:sz w:val="28"/>
          <w:szCs w:val="28"/>
        </w:rPr>
        <w:t>Noblegen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F15C25">
        <w:rPr>
          <w:rFonts w:ascii="仿宋" w:eastAsia="仿宋" w:hAnsi="仿宋" w:cs="仿宋" w:hint="eastAsia"/>
          <w:sz w:val="28"/>
          <w:szCs w:val="28"/>
        </w:rPr>
        <w:t>日本</w:t>
      </w:r>
      <w:r w:rsidR="00E83C53">
        <w:rPr>
          <w:rFonts w:ascii="仿宋" w:eastAsia="仿宋" w:hAnsi="仿宋" w:cs="仿宋"/>
          <w:sz w:val="28"/>
          <w:szCs w:val="28"/>
        </w:rPr>
        <w:t>ULVAC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F15C25">
        <w:rPr>
          <w:rFonts w:ascii="仿宋" w:eastAsia="仿宋" w:hAnsi="仿宋" w:cs="仿宋" w:hint="eastAsia"/>
          <w:sz w:val="28"/>
          <w:szCs w:val="28"/>
        </w:rPr>
        <w:t>美国</w:t>
      </w:r>
      <w:r w:rsidR="00E83C53" w:rsidRPr="00E83C53">
        <w:rPr>
          <w:rFonts w:ascii="仿宋" w:eastAsia="仿宋" w:hAnsi="仿宋" w:cs="仿宋"/>
          <w:sz w:val="28"/>
          <w:szCs w:val="28"/>
        </w:rPr>
        <w:t>Cryomech</w:t>
      </w:r>
      <w:r>
        <w:rPr>
          <w:rFonts w:ascii="仿宋" w:eastAsia="仿宋" w:hAnsi="仿宋" w:cs="仿宋" w:hint="eastAsia"/>
          <w:sz w:val="28"/>
          <w:szCs w:val="28"/>
        </w:rPr>
        <w:t>三家进口品牌。</w:t>
      </w:r>
    </w:p>
    <w:p w:rsidR="00794C68" w:rsidRDefault="00E7582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6176A6">
        <w:rPr>
          <w:rFonts w:ascii="仿宋" w:eastAsia="仿宋" w:hAnsi="仿宋" w:cs="仿宋" w:hint="eastAsia"/>
          <w:sz w:val="28"/>
          <w:szCs w:val="28"/>
        </w:rPr>
        <w:t>国产、进口产品价格对比情况，进口产品各供应商竞争情况，近期在政府</w:t>
      </w:r>
      <w:r>
        <w:rPr>
          <w:rFonts w:ascii="仿宋" w:eastAsia="仿宋" w:hAnsi="仿宋" w:cs="仿宋" w:hint="eastAsia"/>
          <w:sz w:val="28"/>
          <w:szCs w:val="28"/>
        </w:rPr>
        <w:t>采领域的中标或成交情况及价格情况。</w:t>
      </w:r>
    </w:p>
    <w:p w:rsidR="00794C68" w:rsidRDefault="00E75824">
      <w:pPr>
        <w:pStyle w:val="a"/>
        <w:numPr>
          <w:ilvl w:val="0"/>
          <w:numId w:val="0"/>
        </w:numPr>
        <w:spacing w:line="420" w:lineRule="exact"/>
        <w:ind w:firstLine="560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国产设备暂</w:t>
      </w:r>
      <w:r w:rsidR="006176A6">
        <w:rPr>
          <w:rFonts w:ascii="仿宋" w:eastAsia="仿宋" w:hAnsi="仿宋" w:cs="仿宋" w:hint="eastAsia"/>
          <w:color w:val="auto"/>
          <w:sz w:val="28"/>
          <w:szCs w:val="28"/>
        </w:rPr>
        <w:t>不</w:t>
      </w:r>
      <w:r w:rsidR="00E83C53">
        <w:rPr>
          <w:rFonts w:ascii="仿宋" w:eastAsia="仿宋" w:hAnsi="仿宋" w:cs="仿宋" w:hint="eastAsia"/>
          <w:color w:val="auto"/>
          <w:sz w:val="28"/>
          <w:szCs w:val="28"/>
        </w:rPr>
        <w:t>能</w:t>
      </w:r>
      <w:r w:rsidR="00BB1C9C">
        <w:rPr>
          <w:rFonts w:ascii="仿宋" w:eastAsia="仿宋" w:hAnsi="仿宋" w:cs="仿宋" w:hint="eastAsia"/>
          <w:color w:val="auto"/>
          <w:sz w:val="28"/>
          <w:szCs w:val="28"/>
        </w:rPr>
        <w:t>完全</w:t>
      </w:r>
      <w:r w:rsidR="00E83C53">
        <w:rPr>
          <w:rFonts w:ascii="仿宋" w:eastAsia="仿宋" w:hAnsi="仿宋" w:cs="仿宋" w:hint="eastAsia"/>
          <w:color w:val="auto"/>
          <w:sz w:val="28"/>
          <w:szCs w:val="28"/>
        </w:rPr>
        <w:t>满足</w:t>
      </w:r>
      <w:r w:rsidR="000A08EE">
        <w:rPr>
          <w:rFonts w:ascii="仿宋" w:eastAsia="仿宋" w:hAnsi="仿宋" w:cs="仿宋" w:hint="eastAsia"/>
          <w:color w:val="auto"/>
          <w:sz w:val="28"/>
          <w:szCs w:val="28"/>
        </w:rPr>
        <w:t>我们</w:t>
      </w:r>
      <w:r w:rsidR="00E83C53">
        <w:rPr>
          <w:rFonts w:ascii="仿宋" w:eastAsia="仿宋" w:hAnsi="仿宋" w:cs="仿宋" w:hint="eastAsia"/>
          <w:color w:val="auto"/>
          <w:sz w:val="28"/>
          <w:szCs w:val="28"/>
        </w:rPr>
        <w:t>需求的产品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。</w:t>
      </w:r>
      <w:r w:rsidR="00E83C53" w:rsidRPr="00E83C53">
        <w:rPr>
          <w:rFonts w:ascii="仿宋" w:eastAsia="仿宋" w:hAnsi="仿宋" w:cs="仿宋" w:hint="eastAsia"/>
          <w:color w:val="auto"/>
          <w:sz w:val="28"/>
          <w:szCs w:val="28"/>
        </w:rPr>
        <w:t>主要为Noblegen，ULVAC，Cryomech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三家进口品牌。进口品牌比较表如下：</w:t>
      </w:r>
    </w:p>
    <w:p w:rsidR="00794C68" w:rsidRDefault="00E75824">
      <w:pPr>
        <w:pStyle w:val="a"/>
        <w:numPr>
          <w:ilvl w:val="0"/>
          <w:numId w:val="0"/>
        </w:numPr>
        <w:spacing w:line="420" w:lineRule="exact"/>
        <w:ind w:firstLine="560"/>
        <w:jc w:val="center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表1.进口品牌三家对比表</w:t>
      </w:r>
    </w:p>
    <w:tbl>
      <w:tblPr>
        <w:tblW w:w="8777" w:type="dxa"/>
        <w:tblInd w:w="100" w:type="dxa"/>
        <w:tblLayout w:type="fixed"/>
        <w:tblLook w:val="04A0"/>
      </w:tblPr>
      <w:tblGrid>
        <w:gridCol w:w="1810"/>
        <w:gridCol w:w="2564"/>
        <w:gridCol w:w="2269"/>
        <w:gridCol w:w="2134"/>
      </w:tblGrid>
      <w:tr w:rsidR="00794C68">
        <w:trPr>
          <w:trHeight w:val="10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91"/>
                <w:rFonts w:ascii="仿宋" w:eastAsia="仿宋" w:hAnsi="仿宋" w:cs="仿宋" w:hint="default"/>
                <w:b w:val="0"/>
                <w:bCs w:val="0"/>
                <w:color w:val="auto"/>
                <w:sz w:val="21"/>
                <w:szCs w:val="21"/>
              </w:rPr>
              <w:t>厂商型号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E83C53">
              <w:rPr>
                <w:rFonts w:ascii="仿宋" w:eastAsia="仿宋" w:hAnsi="仿宋" w:cs="仿宋"/>
                <w:kern w:val="0"/>
                <w:szCs w:val="21"/>
              </w:rPr>
              <w:t>Noblegen</w:t>
            </w:r>
            <w:r>
              <w:rPr>
                <w:rFonts w:ascii="仿宋" w:eastAsia="仿宋" w:hAnsi="仿宋" w:cs="仿宋"/>
                <w:kern w:val="0"/>
                <w:szCs w:val="21"/>
              </w:rPr>
              <w:t>/</w:t>
            </w:r>
            <w:r w:rsidRPr="00E83C53">
              <w:rPr>
                <w:rFonts w:ascii="仿宋" w:eastAsia="仿宋" w:hAnsi="仿宋" w:cs="仿宋"/>
                <w:kern w:val="0"/>
                <w:szCs w:val="21"/>
              </w:rPr>
              <w:t>Triton2s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E83C53">
              <w:rPr>
                <w:rFonts w:ascii="仿宋" w:eastAsia="仿宋" w:hAnsi="仿宋" w:cs="仿宋"/>
                <w:kern w:val="0"/>
                <w:szCs w:val="21"/>
              </w:rPr>
              <w:t>ULVAC</w:t>
            </w:r>
            <w:r>
              <w:rPr>
                <w:rFonts w:ascii="仿宋" w:eastAsia="仿宋" w:hAnsi="仿宋" w:cs="仿宋"/>
                <w:kern w:val="0"/>
                <w:szCs w:val="21"/>
              </w:rPr>
              <w:t>/EMP-07A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C</w:t>
            </w:r>
            <w:r w:rsidRPr="00E83C53">
              <w:rPr>
                <w:rFonts w:ascii="仿宋" w:eastAsia="仿宋" w:hAnsi="仿宋" w:cs="仿宋"/>
                <w:kern w:val="0"/>
                <w:szCs w:val="21"/>
              </w:rPr>
              <w:t>ryomech</w:t>
            </w:r>
            <w:r>
              <w:rPr>
                <w:rFonts w:ascii="仿宋" w:eastAsia="仿宋" w:hAnsi="仿宋" w:cs="仿宋"/>
                <w:kern w:val="0"/>
                <w:szCs w:val="21"/>
              </w:rPr>
              <w:t>/</w:t>
            </w:r>
            <w:r w:rsidRPr="00E83C53">
              <w:rPr>
                <w:rFonts w:ascii="仿宋" w:eastAsia="仿宋" w:hAnsi="仿宋" w:cs="仿宋"/>
                <w:kern w:val="0"/>
                <w:szCs w:val="21"/>
              </w:rPr>
              <w:t>LNP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</w:p>
        </w:tc>
      </w:tr>
      <w:tr w:rsidR="00794C68">
        <w:trPr>
          <w:trHeight w:val="3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E83C53">
              <w:rPr>
                <w:rFonts w:ascii="仿宋" w:eastAsia="仿宋" w:hAnsi="仿宋" w:cs="仿宋" w:hint="eastAsia"/>
                <w:szCs w:val="21"/>
              </w:rPr>
              <w:t>液氮产量</w:t>
            </w:r>
            <w:r>
              <w:rPr>
                <w:rFonts w:ascii="仿宋" w:eastAsia="仿宋" w:hAnsi="仿宋" w:cs="仿宋" w:hint="eastAsia"/>
                <w:szCs w:val="21"/>
              </w:rPr>
              <w:t>(每天)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CD52D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约8升每天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CD52D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8升每天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CD52D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升每天</w:t>
            </w:r>
          </w:p>
        </w:tc>
      </w:tr>
      <w:tr w:rsidR="00794C68">
        <w:trPr>
          <w:trHeight w:val="48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内置杜瓦瓶容量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CD52D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CD52D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9F47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升</w:t>
            </w:r>
          </w:p>
        </w:tc>
      </w:tr>
      <w:tr w:rsidR="00794C68">
        <w:trPr>
          <w:trHeight w:val="6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设备整体功耗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9F47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.5KW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9F47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.2KW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F40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  <w:r w:rsidR="009F476E">
              <w:rPr>
                <w:rFonts w:ascii="仿宋" w:eastAsia="仿宋" w:hAnsi="仿宋" w:cs="仿宋"/>
                <w:szCs w:val="21"/>
              </w:rPr>
              <w:t>KW</w:t>
            </w:r>
          </w:p>
        </w:tc>
      </w:tr>
      <w:tr w:rsidR="00794C68">
        <w:trPr>
          <w:trHeight w:val="3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设备噪声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70FE6">
              <w:rPr>
                <w:rFonts w:ascii="仿宋" w:eastAsia="仿宋" w:hAnsi="仿宋" w:cs="仿宋" w:hint="eastAsia"/>
                <w:szCs w:val="21"/>
              </w:rPr>
              <w:t>&lt;55dBA @1 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 w:rsidRPr="00B70FE6">
              <w:rPr>
                <w:rFonts w:ascii="仿宋" w:eastAsia="仿宋" w:hAnsi="仿宋" w:cs="仿宋" w:hint="eastAsia"/>
                <w:szCs w:val="21"/>
              </w:rPr>
              <w:t>dBA @1 米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65</w:t>
            </w:r>
            <w:r w:rsidRPr="00B70FE6">
              <w:rPr>
                <w:rFonts w:ascii="仿宋" w:eastAsia="仿宋" w:hAnsi="仿宋" w:cs="仿宋" w:hint="eastAsia"/>
                <w:szCs w:val="21"/>
              </w:rPr>
              <w:t>dBA @1 米</w:t>
            </w:r>
          </w:p>
        </w:tc>
      </w:tr>
      <w:tr w:rsidR="00794C68">
        <w:trPr>
          <w:trHeight w:val="6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83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氮气提炼技术（是否采用最新的</w:t>
            </w:r>
            <w:r>
              <w:rPr>
                <w:rFonts w:ascii="仿宋" w:eastAsia="仿宋" w:hAnsi="仿宋" w:cs="仿宋"/>
                <w:szCs w:val="21"/>
              </w:rPr>
              <w:t>PSA</w:t>
            </w:r>
            <w:r>
              <w:rPr>
                <w:rFonts w:ascii="仿宋" w:eastAsia="仿宋" w:hAnsi="仿宋" w:cs="仿宋" w:hint="eastAsia"/>
                <w:szCs w:val="21"/>
              </w:rPr>
              <w:t>技术）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</w:t>
            </w:r>
            <w:r>
              <w:rPr>
                <w:rFonts w:ascii="仿宋" w:eastAsia="仿宋" w:hAnsi="仿宋" w:cs="仿宋"/>
                <w:szCs w:val="21"/>
              </w:rPr>
              <w:t>SA</w:t>
            </w:r>
            <w:r>
              <w:rPr>
                <w:rFonts w:ascii="仿宋" w:eastAsia="仿宋" w:hAnsi="仿宋" w:cs="仿宋" w:hint="eastAsia"/>
                <w:szCs w:val="21"/>
              </w:rPr>
              <w:t>提炼法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70FE6">
              <w:rPr>
                <w:rFonts w:ascii="仿宋" w:eastAsia="仿宋" w:hAnsi="仿宋" w:cs="仿宋" w:hint="eastAsia"/>
                <w:szCs w:val="21"/>
              </w:rPr>
              <w:t>PSA提炼法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70FE6">
              <w:rPr>
                <w:rFonts w:ascii="仿宋" w:eastAsia="仿宋" w:hAnsi="仿宋" w:cs="仿宋" w:hint="eastAsia"/>
                <w:szCs w:val="21"/>
              </w:rPr>
              <w:t>PSA提炼法</w:t>
            </w:r>
          </w:p>
        </w:tc>
      </w:tr>
      <w:tr w:rsidR="00794C68">
        <w:trPr>
          <w:trHeight w:val="3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制冷方式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氦压缩制冷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1335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普通制冷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70FE6">
              <w:rPr>
                <w:rFonts w:ascii="仿宋" w:eastAsia="仿宋" w:hAnsi="仿宋" w:cs="仿宋" w:hint="eastAsia"/>
                <w:szCs w:val="21"/>
              </w:rPr>
              <w:t>脉冲管制冷</w:t>
            </w:r>
          </w:p>
        </w:tc>
      </w:tr>
      <w:tr w:rsidR="00794C68">
        <w:trPr>
          <w:trHeight w:val="3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</w:t>
            </w:r>
            <w:r w:rsidRPr="00674074">
              <w:rPr>
                <w:rFonts w:ascii="仿宋" w:eastAsia="仿宋" w:hAnsi="仿宋" w:cs="仿宋" w:hint="eastAsia"/>
                <w:szCs w:val="21"/>
              </w:rPr>
              <w:t>内置医疗气体过滤装置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C68" w:rsidRDefault="00B70FE6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C68" w:rsidRDefault="00B70FE6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794C68">
        <w:trPr>
          <w:trHeight w:val="111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Pr="00674074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液氮瓶是否带液位传感器并在屏幕上显示即时液位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C76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C76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C76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794C68">
        <w:trPr>
          <w:trHeight w:val="92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是否一体化设计（液氮瓶、压缩机等集成于整机一体，无外置部件）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C76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C76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压缩机外置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C76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主机及压缩机、杜瓦瓶分离</w:t>
            </w:r>
          </w:p>
        </w:tc>
      </w:tr>
      <w:tr w:rsidR="00794C68">
        <w:trPr>
          <w:trHeight w:val="3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工作环境温度范围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7D06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D06B1">
              <w:rPr>
                <w:rFonts w:ascii="仿宋" w:eastAsia="仿宋" w:hAnsi="仿宋" w:cs="仿宋" w:hint="eastAsia"/>
                <w:szCs w:val="21"/>
              </w:rPr>
              <w:t xml:space="preserve">  +4°c 到 +32°c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7D06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D06B1">
              <w:rPr>
                <w:rFonts w:ascii="仿宋" w:eastAsia="仿宋" w:hAnsi="仿宋" w:cs="仿宋" w:hint="eastAsia"/>
                <w:szCs w:val="21"/>
              </w:rPr>
              <w:t xml:space="preserve">  +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 w:rsidRPr="007D06B1">
              <w:rPr>
                <w:rFonts w:ascii="仿宋" w:eastAsia="仿宋" w:hAnsi="仿宋" w:cs="仿宋" w:hint="eastAsia"/>
                <w:szCs w:val="21"/>
              </w:rPr>
              <w:t>°c 到 +3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 w:rsidRPr="007D06B1">
              <w:rPr>
                <w:rFonts w:ascii="仿宋" w:eastAsia="仿宋" w:hAnsi="仿宋" w:cs="仿宋" w:hint="eastAsia"/>
                <w:szCs w:val="21"/>
              </w:rPr>
              <w:t>°c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7D06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D06B1">
              <w:rPr>
                <w:rFonts w:ascii="仿宋" w:eastAsia="仿宋" w:hAnsi="仿宋" w:cs="仿宋" w:hint="eastAsia"/>
                <w:szCs w:val="21"/>
              </w:rPr>
              <w:t xml:space="preserve">  +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 w:rsidRPr="007D06B1">
              <w:rPr>
                <w:rFonts w:ascii="仿宋" w:eastAsia="仿宋" w:hAnsi="仿宋" w:cs="仿宋" w:hint="eastAsia"/>
                <w:szCs w:val="21"/>
              </w:rPr>
              <w:t>°c 到 +3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 w:rsidRPr="007D06B1">
              <w:rPr>
                <w:rFonts w:ascii="仿宋" w:eastAsia="仿宋" w:hAnsi="仿宋" w:cs="仿宋" w:hint="eastAsia"/>
                <w:szCs w:val="21"/>
              </w:rPr>
              <w:t>°c</w:t>
            </w:r>
          </w:p>
        </w:tc>
      </w:tr>
      <w:tr w:rsidR="00794C68">
        <w:trPr>
          <w:trHeight w:val="6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设备占地面积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55647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一体化设计，整机占地面积</w:t>
            </w:r>
            <w:r w:rsidRPr="00556476">
              <w:rPr>
                <w:rFonts w:ascii="仿宋" w:eastAsia="仿宋" w:hAnsi="仿宋" w:cs="仿宋"/>
                <w:szCs w:val="21"/>
              </w:rPr>
              <w:t>0.6mx0.8mx1.7m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55647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主机1</w:t>
            </w:r>
            <w:r>
              <w:rPr>
                <w:rFonts w:ascii="仿宋" w:eastAsia="仿宋" w:hAnsi="仿宋" w:cs="仿宋"/>
                <w:szCs w:val="21"/>
              </w:rPr>
              <w:t>628</w:t>
            </w:r>
            <w:r>
              <w:rPr>
                <w:rFonts w:ascii="仿宋" w:eastAsia="仿宋" w:hAnsi="仿宋" w:cs="仿宋" w:hint="eastAsia"/>
                <w:szCs w:val="21"/>
              </w:rPr>
              <w:t>mm</w:t>
            </w:r>
            <w:r>
              <w:rPr>
                <w:rFonts w:ascii="仿宋" w:eastAsia="仿宋" w:hAnsi="仿宋" w:cs="仿宋"/>
                <w:szCs w:val="21"/>
              </w:rPr>
              <w:t>X750</w:t>
            </w:r>
            <w:r>
              <w:rPr>
                <w:rFonts w:ascii="仿宋" w:eastAsia="仿宋" w:hAnsi="仿宋" w:cs="仿宋" w:hint="eastAsia"/>
                <w:szCs w:val="21"/>
              </w:rPr>
              <w:t>mm</w:t>
            </w:r>
            <w:r>
              <w:rPr>
                <w:rFonts w:ascii="仿宋" w:eastAsia="仿宋" w:hAnsi="仿宋" w:cs="仿宋"/>
                <w:szCs w:val="21"/>
              </w:rPr>
              <w:t>X600</w:t>
            </w:r>
            <w:r>
              <w:rPr>
                <w:rFonts w:ascii="仿宋" w:eastAsia="仿宋" w:hAnsi="仿宋" w:cs="仿宋" w:hint="eastAsia"/>
                <w:szCs w:val="21"/>
              </w:rPr>
              <w:t>mm，压缩机9</w:t>
            </w:r>
            <w:r>
              <w:rPr>
                <w:rFonts w:ascii="仿宋" w:eastAsia="仿宋" w:hAnsi="仿宋" w:cs="仿宋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mn</w:t>
            </w:r>
            <w:r>
              <w:rPr>
                <w:rFonts w:ascii="仿宋" w:eastAsia="仿宋" w:hAnsi="仿宋" w:cs="仿宋"/>
                <w:szCs w:val="21"/>
              </w:rPr>
              <w:t>X460</w:t>
            </w:r>
            <w:r>
              <w:rPr>
                <w:rFonts w:ascii="仿宋" w:eastAsia="仿宋" w:hAnsi="仿宋" w:cs="仿宋" w:hint="eastAsia"/>
                <w:szCs w:val="21"/>
              </w:rPr>
              <w:t>mm</w:t>
            </w:r>
            <w:r>
              <w:rPr>
                <w:rFonts w:ascii="仿宋" w:eastAsia="仿宋" w:hAnsi="仿宋" w:cs="仿宋"/>
                <w:szCs w:val="21"/>
              </w:rPr>
              <w:t>X400</w:t>
            </w:r>
            <w:r>
              <w:rPr>
                <w:rFonts w:ascii="仿宋" w:eastAsia="仿宋" w:hAnsi="仿宋" w:cs="仿宋" w:hint="eastAsia"/>
                <w:szCs w:val="21"/>
              </w:rPr>
              <w:t>mm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55647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主机、压缩机、杜瓦瓶 总占地面积3</w:t>
            </w:r>
            <w:r w:rsidR="00F73BF3">
              <w:rPr>
                <w:rFonts w:ascii="仿宋" w:eastAsia="仿宋" w:hAnsi="仿宋" w:cs="仿宋" w:hint="eastAsia"/>
                <w:szCs w:val="21"/>
              </w:rPr>
              <w:t>。</w:t>
            </w:r>
            <w:r w:rsidR="00F73BF3">
              <w:rPr>
                <w:rFonts w:ascii="仿宋" w:eastAsia="仿宋" w:hAnsi="仿宋" w:cs="仿宋"/>
                <w:szCs w:val="21"/>
              </w:rPr>
              <w:t>3.5</w:t>
            </w:r>
            <w:r>
              <w:rPr>
                <w:rFonts w:ascii="仿宋" w:eastAsia="仿宋" w:hAnsi="仿宋" w:cs="仿宋" w:hint="eastAsia"/>
                <w:szCs w:val="21"/>
              </w:rPr>
              <w:t>mx</w:t>
            </w:r>
            <w:r>
              <w:rPr>
                <w:rFonts w:ascii="仿宋" w:eastAsia="仿宋" w:hAnsi="仿宋" w:cs="仿宋"/>
                <w:szCs w:val="21"/>
              </w:rPr>
              <w:t>3.5</w:t>
            </w:r>
            <w:r>
              <w:rPr>
                <w:rFonts w:ascii="仿宋" w:eastAsia="仿宋" w:hAnsi="仿宋" w:cs="仿宋" w:hint="eastAsia"/>
                <w:szCs w:val="21"/>
              </w:rPr>
              <w:t>mx</w:t>
            </w:r>
            <w:r>
              <w:rPr>
                <w:rFonts w:ascii="仿宋" w:eastAsia="仿宋" w:hAnsi="仿宋" w:cs="仿宋"/>
                <w:szCs w:val="21"/>
              </w:rPr>
              <w:t>0.8</w:t>
            </w:r>
            <w:r>
              <w:rPr>
                <w:rFonts w:ascii="仿宋" w:eastAsia="仿宋" w:hAnsi="仿宋" w:cs="仿宋" w:hint="eastAsia"/>
                <w:szCs w:val="21"/>
              </w:rPr>
              <w:t>m</w:t>
            </w:r>
          </w:p>
        </w:tc>
      </w:tr>
      <w:tr w:rsidR="00B70FE6">
        <w:trPr>
          <w:trHeight w:val="6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FE6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液氮纯度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FE6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/>
                <w:szCs w:val="21"/>
              </w:rPr>
              <w:t>9.9%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FE6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/>
                <w:szCs w:val="21"/>
              </w:rPr>
              <w:t>8%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FE6" w:rsidRDefault="00B70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/>
                <w:szCs w:val="21"/>
              </w:rPr>
              <w:t>8%</w:t>
            </w:r>
          </w:p>
        </w:tc>
      </w:tr>
      <w:tr w:rsidR="00794C68">
        <w:trPr>
          <w:trHeight w:val="6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67407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</w:t>
            </w:r>
            <w:r w:rsidR="002A456B">
              <w:rPr>
                <w:rFonts w:ascii="仿宋" w:eastAsia="仿宋" w:hAnsi="仿宋" w:cs="仿宋" w:hint="eastAsia"/>
                <w:szCs w:val="21"/>
              </w:rPr>
              <w:t>参考</w:t>
            </w:r>
            <w:r>
              <w:rPr>
                <w:rFonts w:ascii="仿宋" w:eastAsia="仿宋" w:hAnsi="仿宋" w:cs="仿宋" w:hint="eastAsia"/>
                <w:szCs w:val="21"/>
              </w:rPr>
              <w:t>价（不含税）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3067F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40</w:t>
            </w:r>
            <w:r w:rsidR="00286633"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28663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876739"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8767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/>
                <w:szCs w:val="21"/>
              </w:rPr>
              <w:t>8</w:t>
            </w:r>
            <w:r w:rsidR="00D119A0"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</w:tr>
      <w:tr w:rsidR="00794C68">
        <w:trPr>
          <w:trHeight w:val="916"/>
        </w:trPr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75824">
            <w:pPr>
              <w:widowControl/>
              <w:ind w:firstLineChars="200" w:firstLine="42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综上所述，</w:t>
            </w:r>
            <w:r w:rsidR="0013350D" w:rsidRPr="0013350D">
              <w:rPr>
                <w:rFonts w:ascii="仿宋" w:eastAsia="仿宋" w:hAnsi="仿宋" w:cs="仿宋"/>
                <w:kern w:val="0"/>
                <w:szCs w:val="21"/>
              </w:rPr>
              <w:t>Noblegen/ Triton2s</w:t>
            </w:r>
            <w:r w:rsidR="0013350D">
              <w:rPr>
                <w:rFonts w:ascii="仿宋" w:eastAsia="仿宋" w:hAnsi="仿宋" w:cs="仿宋" w:hint="eastAsia"/>
                <w:kern w:val="0"/>
                <w:szCs w:val="21"/>
              </w:rPr>
              <w:t>液氮发生器在整体紧凑性设计、性能及性价比上均在三个主流品牌中占优，也满足我们既定的技术要求。</w:t>
            </w:r>
          </w:p>
        </w:tc>
      </w:tr>
      <w:tr w:rsidR="00794C68">
        <w:trPr>
          <w:trHeight w:val="44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结论</w:t>
            </w:r>
          </w:p>
        </w:tc>
        <w:tc>
          <w:tcPr>
            <w:tcW w:w="6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经综合比较后排序：1.</w:t>
            </w:r>
            <w:r w:rsidR="009811DB" w:rsidRPr="009811DB">
              <w:rPr>
                <w:rFonts w:ascii="仿宋" w:eastAsia="仿宋" w:hAnsi="仿宋" w:cs="仿宋"/>
                <w:kern w:val="0"/>
                <w:szCs w:val="21"/>
              </w:rPr>
              <w:t>Noblegen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，2.</w:t>
            </w:r>
            <w:r w:rsidR="009811DB" w:rsidRPr="009811DB">
              <w:rPr>
                <w:rFonts w:ascii="仿宋" w:eastAsia="仿宋" w:hAnsi="仿宋" w:cs="仿宋"/>
                <w:kern w:val="0"/>
                <w:szCs w:val="21"/>
              </w:rPr>
              <w:t>ULVAC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,3.</w:t>
            </w:r>
            <w:r w:rsidR="009811DB" w:rsidRPr="009811DB">
              <w:rPr>
                <w:rFonts w:ascii="仿宋" w:eastAsia="仿宋" w:hAnsi="仿宋" w:cs="仿宋"/>
                <w:kern w:val="0"/>
                <w:szCs w:val="21"/>
              </w:rPr>
              <w:t>Cryomech</w:t>
            </w:r>
          </w:p>
        </w:tc>
      </w:tr>
    </w:tbl>
    <w:p w:rsidR="00794C68" w:rsidRDefault="00794C68">
      <w:pPr>
        <w:pStyle w:val="3"/>
        <w:ind w:leftChars="0" w:left="0"/>
        <w:rPr>
          <w:rFonts w:ascii="仿宋" w:eastAsia="仿宋" w:hAnsi="仿宋" w:cs="仿宋"/>
          <w:sz w:val="28"/>
          <w:szCs w:val="28"/>
        </w:rPr>
      </w:pPr>
    </w:p>
    <w:p w:rsidR="00794C68" w:rsidRDefault="00E75824">
      <w:pPr>
        <w:pStyle w:val="3"/>
        <w:ind w:leftChars="0" w:left="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表2</w:t>
      </w:r>
      <w:r w:rsidR="00155C71">
        <w:rPr>
          <w:rFonts w:ascii="仿宋" w:eastAsia="仿宋" w:hAnsi="仿宋" w:cs="仿宋" w:hint="eastAsia"/>
          <w:b/>
          <w:bCs/>
          <w:sz w:val="28"/>
          <w:szCs w:val="28"/>
        </w:rPr>
        <w:t>液氮发生器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各品牌中标信息汇总</w:t>
      </w:r>
    </w:p>
    <w:tbl>
      <w:tblPr>
        <w:tblpPr w:leftFromText="180" w:rightFromText="180" w:vertAnchor="text" w:horzAnchor="page" w:tblpX="1176" w:tblpY="215"/>
        <w:tblOverlap w:val="never"/>
        <w:tblW w:w="10297" w:type="dxa"/>
        <w:tblLayout w:type="fixed"/>
        <w:tblLook w:val="04A0"/>
      </w:tblPr>
      <w:tblGrid>
        <w:gridCol w:w="1547"/>
        <w:gridCol w:w="1071"/>
        <w:gridCol w:w="1733"/>
        <w:gridCol w:w="1150"/>
        <w:gridCol w:w="4796"/>
      </w:tblGrid>
      <w:tr w:rsidR="00794C68">
        <w:trPr>
          <w:trHeight w:val="140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采购单位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中标金额</w:t>
            </w:r>
          </w:p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21"/>
                <w:rFonts w:ascii="仿宋" w:eastAsia="仿宋" w:hAnsi="仿宋" w:cs="仿宋" w:hint="default"/>
                <w:b w:val="0"/>
                <w:bCs w:val="0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品牌及型号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中标</w:t>
            </w:r>
          </w:p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21"/>
                <w:rFonts w:ascii="仿宋" w:eastAsia="仿宋" w:hAnsi="仿宋" w:cs="仿宋" w:hint="default"/>
                <w:b w:val="0"/>
                <w:bCs w:val="0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网</w:t>
            </w:r>
            <w:r>
              <w:rPr>
                <w:rStyle w:val="font21"/>
                <w:rFonts w:ascii="仿宋" w:eastAsia="仿宋" w:hAnsi="仿宋" w:cs="仿宋" w:hint="default"/>
                <w:b w:val="0"/>
                <w:bCs w:val="0"/>
                <w:color w:val="auto"/>
                <w:sz w:val="21"/>
                <w:szCs w:val="21"/>
              </w:rPr>
              <w:t>址</w:t>
            </w:r>
          </w:p>
        </w:tc>
      </w:tr>
      <w:tr w:rsidR="00794C68">
        <w:trPr>
          <w:trHeight w:val="86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155C71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155C71">
              <w:rPr>
                <w:rFonts w:ascii="仿宋" w:eastAsia="仿宋" w:hAnsi="仿宋" w:cs="仿宋" w:hint="eastAsia"/>
                <w:szCs w:val="21"/>
              </w:rPr>
              <w:t>乌鲁木齐海关后勤管理中心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15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/>
                <w:szCs w:val="21"/>
              </w:rPr>
              <w:t>9.8</w:t>
            </w:r>
            <w:r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15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155C71">
              <w:rPr>
                <w:rFonts w:ascii="仿宋" w:eastAsia="仿宋" w:hAnsi="仿宋" w:cs="仿宋"/>
                <w:szCs w:val="21"/>
              </w:rPr>
              <w:t>Noblegen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 w:rsidRPr="00155C71">
              <w:rPr>
                <w:rFonts w:ascii="仿宋" w:eastAsia="仿宋" w:hAnsi="仿宋" w:cs="仿宋"/>
                <w:szCs w:val="21"/>
              </w:rPr>
              <w:t>LN30AC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02780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27809">
              <w:rPr>
                <w:rFonts w:ascii="仿宋" w:eastAsia="仿宋" w:hAnsi="仿宋" w:cs="仿宋" w:hint="eastAsia"/>
                <w:szCs w:val="21"/>
              </w:rPr>
              <w:t>2021年06月22日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027809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  <w:u w:val="single"/>
              </w:rPr>
            </w:pPr>
            <w:r w:rsidRPr="00027809">
              <w:rPr>
                <w:rFonts w:ascii="仿宋" w:eastAsia="仿宋" w:hAnsi="仿宋" w:cs="仿宋"/>
                <w:szCs w:val="21"/>
                <w:u w:val="single"/>
              </w:rPr>
              <w:tab/>
              <w:t>http://www.ccgp.gov.cn/cggg/dfgg/cjgg/202106/t20210622_16449907.htm</w:t>
            </w:r>
          </w:p>
        </w:tc>
      </w:tr>
      <w:tr w:rsidR="00794C68">
        <w:trPr>
          <w:trHeight w:val="145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155C71">
            <w:pPr>
              <w:widowControl/>
              <w:ind w:firstLine="324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155C71">
              <w:rPr>
                <w:rFonts w:ascii="仿宋" w:eastAsia="仿宋" w:hAnsi="仿宋" w:cs="仿宋" w:hint="eastAsia"/>
                <w:szCs w:val="21"/>
              </w:rPr>
              <w:t>吉林省作物种质资源保护与利用中心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15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/>
                <w:szCs w:val="21"/>
              </w:rPr>
              <w:t>6.95</w:t>
            </w:r>
            <w:r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15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155C71">
              <w:rPr>
                <w:rFonts w:ascii="仿宋" w:eastAsia="仿宋" w:hAnsi="仿宋" w:cs="仿宋"/>
                <w:szCs w:val="21"/>
              </w:rPr>
              <w:t>Noblegen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 w:rsidRPr="00155C71">
              <w:rPr>
                <w:rFonts w:ascii="仿宋" w:eastAsia="仿宋" w:hAnsi="仿宋" w:cs="仿宋"/>
                <w:szCs w:val="21"/>
              </w:rPr>
              <w:t>LN40AC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155C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155C71">
              <w:rPr>
                <w:rFonts w:ascii="仿宋" w:eastAsia="仿宋" w:hAnsi="仿宋" w:cs="仿宋" w:hint="eastAsia"/>
                <w:szCs w:val="21"/>
              </w:rPr>
              <w:t>2022年10月26日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155C71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  <w:u w:val="single"/>
              </w:rPr>
            </w:pPr>
            <w:r w:rsidRPr="00155C71">
              <w:rPr>
                <w:rFonts w:ascii="仿宋" w:eastAsia="仿宋" w:hAnsi="仿宋" w:cs="仿宋"/>
                <w:szCs w:val="21"/>
                <w:u w:val="single"/>
              </w:rPr>
              <w:t>http://www.ccgp.gov.cn/cggg/dfgg/zbgg/202210/t20221026_18887584.htm</w:t>
            </w:r>
          </w:p>
        </w:tc>
      </w:tr>
      <w:tr w:rsidR="00794C68">
        <w:trPr>
          <w:trHeight w:val="105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D119A0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D119A0">
              <w:rPr>
                <w:rFonts w:ascii="仿宋" w:eastAsia="仿宋" w:hAnsi="仿宋" w:cs="仿宋" w:hint="eastAsia"/>
                <w:szCs w:val="21"/>
              </w:rPr>
              <w:t>云南省红河热带农业科学研究所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D119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D119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D119A0">
              <w:rPr>
                <w:rFonts w:ascii="仿宋" w:eastAsia="仿宋" w:hAnsi="仿宋" w:cs="仿宋"/>
                <w:szCs w:val="21"/>
              </w:rPr>
              <w:t>Noblegen/ Triton2s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D119A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D119A0">
              <w:rPr>
                <w:rFonts w:ascii="仿宋" w:eastAsia="仿宋" w:hAnsi="仿宋" w:cs="仿宋" w:hint="eastAsia"/>
                <w:szCs w:val="21"/>
              </w:rPr>
              <w:t>2017年6月20日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D119A0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  <w:u w:val="single"/>
              </w:rPr>
            </w:pPr>
            <w:r w:rsidRPr="00D119A0">
              <w:rPr>
                <w:rFonts w:ascii="仿宋" w:eastAsia="仿宋" w:hAnsi="仿宋" w:cs="仿宋"/>
                <w:szCs w:val="21"/>
                <w:u w:val="single"/>
              </w:rPr>
              <w:t>http://www.ccgp.gov.cn/cggg/dfgg/zbgg/201706/t20170620_8407861.htm</w:t>
            </w:r>
          </w:p>
        </w:tc>
      </w:tr>
      <w:tr w:rsidR="00794C68">
        <w:trPr>
          <w:trHeight w:val="175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5C2A89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C2A89">
              <w:rPr>
                <w:rFonts w:ascii="仿宋" w:eastAsia="仿宋" w:hAnsi="仿宋" w:cs="仿宋" w:hint="eastAsia"/>
                <w:szCs w:val="21"/>
              </w:rPr>
              <w:t>云南省农业科学院甘蔗研究所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5C2A8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5C2A8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C2A89">
              <w:rPr>
                <w:rFonts w:ascii="仿宋" w:eastAsia="仿宋" w:hAnsi="仿宋" w:cs="仿宋"/>
                <w:szCs w:val="21"/>
              </w:rPr>
              <w:t>Noblegen/ LN15AC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5C2A8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C2A89">
              <w:rPr>
                <w:rFonts w:ascii="仿宋" w:eastAsia="仿宋" w:hAnsi="仿宋" w:cs="仿宋" w:hint="eastAsia"/>
                <w:szCs w:val="21"/>
              </w:rPr>
              <w:t>2018年11月02日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5C2A89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  <w:u w:val="single"/>
              </w:rPr>
            </w:pPr>
            <w:r w:rsidRPr="005C2A89">
              <w:rPr>
                <w:rFonts w:ascii="仿宋" w:eastAsia="仿宋" w:hAnsi="仿宋" w:cs="仿宋"/>
                <w:szCs w:val="21"/>
                <w:u w:val="single"/>
              </w:rPr>
              <w:t>http://www.ccgp.gov.cn/cggg/dfgg/cjgg/201811/t20181102_11021607.htm</w:t>
            </w:r>
          </w:p>
        </w:tc>
      </w:tr>
      <w:tr w:rsidR="00794C68">
        <w:trPr>
          <w:trHeight w:val="175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FD691D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FD691D">
              <w:rPr>
                <w:rFonts w:ascii="仿宋" w:eastAsia="仿宋" w:hAnsi="仿宋" w:cs="仿宋" w:hint="eastAsia"/>
                <w:szCs w:val="21"/>
              </w:rPr>
              <w:t>中国科学院大学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FD691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/>
                <w:szCs w:val="21"/>
              </w:rPr>
              <w:t>8.7</w:t>
            </w:r>
            <w:r>
              <w:rPr>
                <w:rFonts w:ascii="仿宋" w:eastAsia="仿宋" w:hAnsi="仿宋" w:cs="仿宋" w:hint="eastAsia"/>
                <w:szCs w:val="21"/>
              </w:rPr>
              <w:t>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FD691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FD691D">
              <w:rPr>
                <w:rFonts w:ascii="仿宋" w:eastAsia="仿宋" w:hAnsi="仿宋" w:cs="仿宋"/>
                <w:szCs w:val="21"/>
              </w:rPr>
              <w:t>Cryomech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 w:rsidRPr="00FD691D">
              <w:rPr>
                <w:rFonts w:ascii="仿宋" w:eastAsia="仿宋" w:hAnsi="仿宋" w:cs="仿宋"/>
                <w:szCs w:val="21"/>
              </w:rPr>
              <w:t>LHeP28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FD691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FD691D">
              <w:rPr>
                <w:rFonts w:ascii="仿宋" w:eastAsia="仿宋" w:hAnsi="仿宋" w:cs="仿宋" w:hint="eastAsia"/>
                <w:szCs w:val="21"/>
              </w:rPr>
              <w:t>2022年12月08日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C68" w:rsidRDefault="00FD691D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FD691D">
              <w:rPr>
                <w:rFonts w:ascii="仿宋" w:eastAsia="仿宋" w:hAnsi="仿宋" w:cs="仿宋"/>
                <w:szCs w:val="21"/>
              </w:rPr>
              <w:t>http://www.ccgp.gov.cn/cggg/zygg/zbgg/202212/t20221208_19187677.htm</w:t>
            </w:r>
          </w:p>
        </w:tc>
      </w:tr>
      <w:tr w:rsidR="002A456B">
        <w:trPr>
          <w:trHeight w:val="175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456B" w:rsidRDefault="002A456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456B" w:rsidRDefault="002A456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6B" w:rsidRDefault="002A456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456B" w:rsidRDefault="002A456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6B" w:rsidRPr="002A456B" w:rsidRDefault="00A43C3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A43C37">
              <w:rPr>
                <w:rFonts w:ascii="仿宋" w:eastAsia="仿宋" w:hAnsi="仿宋" w:cs="仿宋"/>
                <w:szCs w:val="21"/>
              </w:rPr>
              <w:t>ULVAC</w:t>
            </w:r>
            <w:r>
              <w:rPr>
                <w:rFonts w:ascii="仿宋" w:eastAsia="仿宋" w:hAnsi="仿宋" w:cs="仿宋" w:hint="eastAsia"/>
                <w:szCs w:val="21"/>
              </w:rPr>
              <w:t>在政府采购网上公开的招标信息中，有关液氮发生器的招标公告从2</w:t>
            </w:r>
            <w:r>
              <w:rPr>
                <w:rFonts w:ascii="仿宋" w:eastAsia="仿宋" w:hAnsi="仿宋" w:cs="仿宋"/>
                <w:szCs w:val="21"/>
              </w:rPr>
              <w:t>013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 w:rsidR="00982BFA">
              <w:rPr>
                <w:rFonts w:ascii="仿宋" w:eastAsia="仿宋" w:hAnsi="仿宋" w:cs="仿宋" w:hint="eastAsia"/>
                <w:szCs w:val="21"/>
              </w:rPr>
              <w:t>1月</w:t>
            </w:r>
            <w:r>
              <w:rPr>
                <w:rFonts w:ascii="仿宋" w:eastAsia="仿宋" w:hAnsi="仿宋" w:cs="仿宋" w:hint="eastAsia"/>
                <w:szCs w:val="21"/>
              </w:rPr>
              <w:t>~</w:t>
            </w:r>
            <w:r>
              <w:rPr>
                <w:rFonts w:ascii="仿宋" w:eastAsia="仿宋" w:hAnsi="仿宋" w:cs="仿宋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年1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月均无</w:t>
            </w:r>
          </w:p>
        </w:tc>
      </w:tr>
    </w:tbl>
    <w:p w:rsidR="00794C68" w:rsidRDefault="00E7582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4.国产、进口产品的核心技术标准与采购需求标准的对比情况。</w:t>
      </w:r>
    </w:p>
    <w:tbl>
      <w:tblPr>
        <w:tblW w:w="8846" w:type="dxa"/>
        <w:tblInd w:w="96" w:type="dxa"/>
        <w:tblLayout w:type="fixed"/>
        <w:tblLook w:val="04A0"/>
      </w:tblPr>
      <w:tblGrid>
        <w:gridCol w:w="2888"/>
        <w:gridCol w:w="4738"/>
        <w:gridCol w:w="1220"/>
      </w:tblGrid>
      <w:tr w:rsidR="00794C68">
        <w:trPr>
          <w:trHeight w:val="62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E75824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采购需求标准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进口品牌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国产品牌</w:t>
            </w:r>
          </w:p>
        </w:tc>
      </w:tr>
      <w:tr w:rsidR="00794C68">
        <w:trPr>
          <w:trHeight w:val="62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Pr="00BB1C9C" w:rsidRDefault="00BB1C9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1C9C">
              <w:rPr>
                <w:rFonts w:ascii="仿宋" w:eastAsia="仿宋" w:hAnsi="仿宋" w:cs="仿宋" w:hint="eastAsia"/>
                <w:sz w:val="28"/>
                <w:szCs w:val="28"/>
              </w:rPr>
              <w:t>使用氦压缩制冷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系统冷却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BB1C9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英国</w:t>
            </w:r>
            <w:r w:rsidRPr="00BB1C9C">
              <w:rPr>
                <w:rFonts w:ascii="仿宋" w:eastAsia="仿宋" w:hAnsi="仿宋" w:cs="仿宋"/>
                <w:kern w:val="0"/>
                <w:sz w:val="28"/>
                <w:szCs w:val="28"/>
              </w:rPr>
              <w:t>Noblegen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采用氦压缩制冷系统，美国</w:t>
            </w:r>
            <w:r w:rsidRPr="00BB1C9C">
              <w:rPr>
                <w:rFonts w:ascii="仿宋" w:eastAsia="仿宋" w:hAnsi="仿宋" w:cs="仿宋"/>
                <w:kern w:val="0"/>
                <w:sz w:val="28"/>
                <w:szCs w:val="28"/>
              </w:rPr>
              <w:t>Cryomech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采用脉冲管制冷，日本</w:t>
            </w:r>
            <w:r w:rsidRPr="00BB1C9C">
              <w:rPr>
                <w:rFonts w:ascii="仿宋" w:eastAsia="仿宋" w:hAnsi="仿宋" w:cs="仿宋"/>
                <w:kern w:val="0"/>
                <w:sz w:val="28"/>
                <w:szCs w:val="28"/>
              </w:rPr>
              <w:t>ULVAC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采用</w:t>
            </w:r>
            <w:r w:rsidRPr="00BB1C9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混合制冷剂的方式制冷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BB1C9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B1C9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采用混合制冷剂的方式制冷</w:t>
            </w:r>
          </w:p>
        </w:tc>
      </w:tr>
      <w:tr w:rsidR="00794C68">
        <w:trPr>
          <w:trHeight w:val="34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7172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采用目前最先进的P</w:t>
            </w:r>
            <w:r>
              <w:rPr>
                <w:rFonts w:ascii="仿宋" w:eastAsia="仿宋" w:hAnsi="仿宋" w:cs="仿宋"/>
                <w:sz w:val="28"/>
                <w:szCs w:val="28"/>
              </w:rPr>
              <w:t>SA</w:t>
            </w:r>
            <w:r w:rsidRPr="00717212">
              <w:rPr>
                <w:rFonts w:ascii="仿宋" w:eastAsia="仿宋" w:hAnsi="仿宋" w:cs="仿宋" w:hint="eastAsia"/>
                <w:sz w:val="28"/>
                <w:szCs w:val="28"/>
              </w:rPr>
              <w:t>变压吸附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技术提炼氮气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717212">
            <w:pPr>
              <w:pStyle w:val="a4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三家进口品牌均采用P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SA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氮气提炼技术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71721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目前主要采用膜分离法</w:t>
            </w:r>
          </w:p>
        </w:tc>
      </w:tr>
      <w:tr w:rsidR="00794C68">
        <w:trPr>
          <w:trHeight w:val="62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BB65F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65FC">
              <w:rPr>
                <w:rFonts w:ascii="仿宋" w:eastAsia="仿宋" w:hAnsi="仿宋" w:cs="仿宋" w:hint="eastAsia"/>
                <w:sz w:val="28"/>
                <w:szCs w:val="28"/>
              </w:rPr>
              <w:t>内置医疗气体过滤装置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BB65F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B65F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英国Noblegen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含</w:t>
            </w:r>
            <w:r w:rsidRPr="00BB65F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内置医疗气体过滤装置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 w:rsidRPr="00BB65F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美国Cryomech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、日本</w:t>
            </w:r>
            <w:r w:rsidRPr="00BB65FC">
              <w:rPr>
                <w:rFonts w:ascii="仿宋" w:eastAsia="仿宋" w:hAnsi="仿宋" w:cs="仿宋"/>
                <w:kern w:val="0"/>
                <w:sz w:val="28"/>
                <w:szCs w:val="28"/>
              </w:rPr>
              <w:t>ULVAC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均不含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4C68" w:rsidRDefault="00E7582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无</w:t>
            </w:r>
          </w:p>
        </w:tc>
      </w:tr>
    </w:tbl>
    <w:p w:rsidR="00794C68" w:rsidRDefault="00794C68">
      <w:pPr>
        <w:rPr>
          <w:rFonts w:ascii="仿宋" w:eastAsia="仿宋" w:hAnsi="仿宋" w:cs="仿宋"/>
          <w:sz w:val="28"/>
          <w:szCs w:val="28"/>
        </w:rPr>
      </w:pP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三、需求调查过程</w:t>
      </w:r>
    </w:p>
    <w:p w:rsidR="00794C68" w:rsidRDefault="000F24B7" w:rsidP="00EE531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我们</w:t>
      </w:r>
      <w:r w:rsidR="00E75824">
        <w:rPr>
          <w:rFonts w:ascii="仿宋" w:eastAsia="仿宋" w:hAnsi="仿宋" w:cs="仿宋" w:hint="eastAsia"/>
          <w:sz w:val="28"/>
          <w:szCs w:val="28"/>
        </w:rPr>
        <w:t>面向市场，</w:t>
      </w:r>
      <w:r w:rsidR="00CF305A">
        <w:rPr>
          <w:rFonts w:ascii="仿宋" w:eastAsia="仿宋" w:hAnsi="仿宋" w:cs="仿宋" w:hint="eastAsia"/>
          <w:sz w:val="28"/>
          <w:szCs w:val="28"/>
        </w:rPr>
        <w:t>就液氮发生器</w:t>
      </w:r>
      <w:r>
        <w:rPr>
          <w:rFonts w:ascii="仿宋" w:eastAsia="仿宋" w:hAnsi="仿宋" w:cs="仿宋" w:hint="eastAsia"/>
          <w:sz w:val="28"/>
          <w:szCs w:val="28"/>
        </w:rPr>
        <w:t>调查了</w:t>
      </w:r>
      <w:r w:rsidR="00E75824">
        <w:rPr>
          <w:rFonts w:ascii="仿宋" w:eastAsia="仿宋" w:hAnsi="仿宋" w:cs="仿宋" w:hint="eastAsia"/>
          <w:sz w:val="28"/>
          <w:szCs w:val="28"/>
        </w:rPr>
        <w:t>3家有代表性的</w:t>
      </w:r>
      <w:r w:rsidR="0041571A">
        <w:rPr>
          <w:rFonts w:ascii="仿宋" w:eastAsia="仿宋" w:hAnsi="仿宋" w:cs="仿宋" w:hint="eastAsia"/>
          <w:sz w:val="28"/>
          <w:szCs w:val="28"/>
        </w:rPr>
        <w:t>仪器设备生产</w:t>
      </w:r>
      <w:r w:rsidR="00E75824">
        <w:rPr>
          <w:rFonts w:ascii="仿宋" w:eastAsia="仿宋" w:hAnsi="仿宋" w:cs="仿宋" w:hint="eastAsia"/>
          <w:sz w:val="28"/>
          <w:szCs w:val="28"/>
        </w:rPr>
        <w:t>企业</w:t>
      </w:r>
      <w:r w:rsidR="0041571A">
        <w:rPr>
          <w:rFonts w:ascii="仿宋" w:eastAsia="仿宋" w:hAnsi="仿宋" w:cs="仿宋" w:hint="eastAsia"/>
          <w:sz w:val="28"/>
          <w:szCs w:val="28"/>
        </w:rPr>
        <w:t>和5家已采购同类产品的单位</w:t>
      </w:r>
      <w:r w:rsidR="00E75824">
        <w:rPr>
          <w:rFonts w:ascii="仿宋" w:eastAsia="仿宋" w:hAnsi="仿宋" w:cs="仿宋" w:hint="eastAsia"/>
          <w:sz w:val="28"/>
          <w:szCs w:val="28"/>
        </w:rPr>
        <w:t>，</w:t>
      </w:r>
      <w:r w:rsidR="0041571A">
        <w:rPr>
          <w:rFonts w:ascii="仿宋" w:eastAsia="仿宋" w:hAnsi="仿宋" w:cs="仿宋" w:hint="eastAsia"/>
          <w:sz w:val="28"/>
          <w:szCs w:val="28"/>
        </w:rPr>
        <w:t>详见表1、表2。询价表详见附件</w:t>
      </w:r>
      <w:r w:rsidR="00E75824">
        <w:rPr>
          <w:rFonts w:ascii="仿宋" w:eastAsia="仿宋" w:hAnsi="仿宋" w:cs="仿宋" w:hint="eastAsia"/>
          <w:sz w:val="28"/>
          <w:szCs w:val="28"/>
        </w:rPr>
        <w:t>。</w:t>
      </w: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四、调查结论</w:t>
      </w:r>
    </w:p>
    <w:p w:rsidR="00794C68" w:rsidRDefault="00E75824">
      <w:pPr>
        <w:pStyle w:val="a4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根据以上调查，</w:t>
      </w:r>
      <w:r w:rsidR="00E6078B" w:rsidRPr="00E6078B">
        <w:rPr>
          <w:rFonts w:ascii="仿宋" w:eastAsia="仿宋" w:hAnsi="仿宋" w:cs="仿宋" w:hint="eastAsia"/>
          <w:sz w:val="28"/>
          <w:szCs w:val="28"/>
        </w:rPr>
        <w:t>英国Noblegen</w:t>
      </w:r>
      <w:r w:rsidR="00E6078B">
        <w:rPr>
          <w:rFonts w:ascii="仿宋" w:eastAsia="仿宋" w:hAnsi="仿宋" w:cs="仿宋" w:hint="eastAsia"/>
          <w:sz w:val="28"/>
          <w:szCs w:val="28"/>
        </w:rPr>
        <w:t>无论在核心技术及整体结构、小型化及一体化设计、价格上均有一定的优势，同时基本满足我们提出的采购需求。</w:t>
      </w: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六、附件</w:t>
      </w:r>
    </w:p>
    <w:p w:rsidR="00794C68" w:rsidRDefault="00E7582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向社会调查发出的问询函、函询企业的回复件，如采用电询方式，则提供电询记录（文字版）以及电话录音。召开咨询会、论证会的，提供会议论证结果及相关材料。进行网上征询的提供网页截图。</w:t>
      </w:r>
    </w:p>
    <w:p w:rsidR="00794C68" w:rsidRDefault="00E7582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向社会调查发出的问询函、函询企业的回复件，如采用电询方式，则提供电询记录（文字版）。</w:t>
      </w:r>
    </w:p>
    <w:p w:rsidR="00794C68" w:rsidRDefault="00E7582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电询1：</w:t>
      </w:r>
      <w:r w:rsidR="00E6078B">
        <w:rPr>
          <w:rFonts w:ascii="仿宋" w:eastAsia="仿宋" w:hAnsi="仿宋" w:cs="仿宋" w:hint="eastAsia"/>
          <w:sz w:val="28"/>
          <w:szCs w:val="28"/>
        </w:rPr>
        <w:t>上海涉科光电科技有限公司</w:t>
      </w:r>
      <w:r>
        <w:rPr>
          <w:rFonts w:ascii="仿宋" w:eastAsia="仿宋" w:hAnsi="仿宋" w:cs="仿宋" w:hint="eastAsia"/>
          <w:sz w:val="28"/>
          <w:szCs w:val="28"/>
        </w:rPr>
        <w:t>，13</w:t>
      </w:r>
      <w:r w:rsidR="00E6078B">
        <w:rPr>
          <w:rFonts w:ascii="仿宋" w:eastAsia="仿宋" w:hAnsi="仿宋" w:cs="仿宋"/>
          <w:sz w:val="28"/>
          <w:szCs w:val="28"/>
        </w:rPr>
        <w:t>590482453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94C68" w:rsidRDefault="00E7582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电询2：</w:t>
      </w:r>
      <w:r w:rsidR="00E6078B" w:rsidRPr="00E6078B">
        <w:rPr>
          <w:rFonts w:ascii="仿宋" w:eastAsia="仿宋" w:hAnsi="仿宋" w:cs="仿宋" w:hint="eastAsia"/>
          <w:sz w:val="28"/>
          <w:szCs w:val="28"/>
        </w:rPr>
        <w:t xml:space="preserve">弘度科学仪器(上海)有限公司    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E6078B" w:rsidRPr="00E6078B">
        <w:rPr>
          <w:rFonts w:ascii="仿宋" w:eastAsia="仿宋" w:hAnsi="仿宋" w:cs="仿宋"/>
          <w:sz w:val="28"/>
          <w:szCs w:val="28"/>
        </w:rPr>
        <w:t>021-68413991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94C68" w:rsidRDefault="00E7582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电询3：</w:t>
      </w:r>
      <w:r w:rsidR="00E6078B" w:rsidRPr="00E6078B">
        <w:rPr>
          <w:rFonts w:ascii="仿宋" w:eastAsia="仿宋" w:hAnsi="仿宋" w:cs="仿宋" w:hint="eastAsia"/>
          <w:sz w:val="28"/>
          <w:szCs w:val="28"/>
        </w:rPr>
        <w:t>上海埃飞电子科技有限公司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E6078B" w:rsidRPr="00E6078B">
        <w:rPr>
          <w:rFonts w:ascii="仿宋" w:eastAsia="仿宋" w:hAnsi="仿宋" w:cs="仿宋"/>
          <w:sz w:val="28"/>
          <w:szCs w:val="28"/>
        </w:rPr>
        <w:t>(021)51806174*807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94C68" w:rsidRDefault="00E7582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电询4：</w:t>
      </w:r>
      <w:r w:rsidR="00E6078B">
        <w:rPr>
          <w:rFonts w:ascii="仿宋" w:eastAsia="仿宋" w:hAnsi="仿宋" w:cs="仿宋" w:hint="eastAsia"/>
          <w:sz w:val="28"/>
          <w:szCs w:val="28"/>
        </w:rPr>
        <w:t>江苏空分科技装备制造有限公司</w:t>
      </w:r>
      <w:r>
        <w:rPr>
          <w:rFonts w:ascii="仿宋" w:eastAsia="仿宋" w:hAnsi="仿宋" w:cs="仿宋" w:hint="eastAsia"/>
          <w:sz w:val="28"/>
          <w:szCs w:val="28"/>
        </w:rPr>
        <w:t>，15</w:t>
      </w:r>
      <w:r w:rsidR="00E6078B">
        <w:rPr>
          <w:rFonts w:ascii="仿宋" w:eastAsia="仿宋" w:hAnsi="仿宋" w:cs="仿宋"/>
          <w:sz w:val="28"/>
          <w:szCs w:val="28"/>
        </w:rPr>
        <w:t>150617112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94C68" w:rsidRDefault="00E75824">
      <w:pPr>
        <w:spacing w:line="600" w:lineRule="exact"/>
        <w:rPr>
          <w:rFonts w:ascii="仿宋" w:eastAsia="仿宋" w:hAnsi="仿宋" w:cs="仿宋"/>
          <w:sz w:val="24"/>
          <w:szCs w:val="24"/>
        </w:rPr>
        <w:sectPr w:rsidR="00794C68">
          <w:pgSz w:w="11906" w:h="16838"/>
          <w:pgMar w:top="850" w:right="1417" w:bottom="850" w:left="1417" w:header="851" w:footer="992" w:gutter="0"/>
          <w:pgBorders w:offsetFrom="page">
            <w:bottom w:val="single" w:sz="4" w:space="24" w:color="auto"/>
          </w:pgBorders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电询5：</w:t>
      </w:r>
      <w:r w:rsidR="00E6078B">
        <w:rPr>
          <w:rFonts w:ascii="仿宋" w:eastAsia="仿宋" w:hAnsi="仿宋" w:cs="仿宋" w:hint="eastAsia"/>
          <w:sz w:val="28"/>
          <w:szCs w:val="28"/>
        </w:rPr>
        <w:t>北京立达恒科技发展</w:t>
      </w:r>
      <w:r>
        <w:rPr>
          <w:rFonts w:ascii="仿宋" w:eastAsia="仿宋" w:hAnsi="仿宋" w:cs="仿宋" w:hint="eastAsia"/>
          <w:sz w:val="28"/>
          <w:szCs w:val="28"/>
        </w:rPr>
        <w:t>有限公司，</w:t>
      </w:r>
      <w:r w:rsidR="00E6078B">
        <w:rPr>
          <w:rFonts w:ascii="仿宋" w:eastAsia="仿宋" w:hAnsi="仿宋" w:cs="仿宋" w:hint="eastAsia"/>
          <w:sz w:val="28"/>
          <w:szCs w:val="28"/>
        </w:rPr>
        <w:t>0</w:t>
      </w:r>
      <w:r w:rsidR="00E6078B">
        <w:rPr>
          <w:rFonts w:ascii="仿宋" w:eastAsia="仿宋" w:hAnsi="仿宋" w:cs="仿宋"/>
          <w:sz w:val="28"/>
          <w:szCs w:val="28"/>
        </w:rPr>
        <w:t>10-86482980</w:t>
      </w:r>
    </w:p>
    <w:p w:rsidR="00794C68" w:rsidRPr="00396BD9" w:rsidRDefault="00396BD9">
      <w:pPr>
        <w:rPr>
          <w:b/>
          <w:bCs/>
          <w:sz w:val="32"/>
          <w:szCs w:val="32"/>
        </w:rPr>
      </w:pPr>
      <w:r w:rsidRPr="00396BD9">
        <w:rPr>
          <w:rFonts w:hint="eastAsia"/>
          <w:b/>
          <w:bCs/>
          <w:sz w:val="32"/>
          <w:szCs w:val="32"/>
        </w:rPr>
        <w:lastRenderedPageBreak/>
        <w:t>设备实物图示及占地面积示例：</w:t>
      </w:r>
    </w:p>
    <w:p w:rsidR="00396BD9" w:rsidRDefault="00396BD9" w:rsidP="00396BD9">
      <w:pPr>
        <w:pStyle w:val="3"/>
        <w:ind w:leftChars="0" w:left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396BD9">
        <w:rPr>
          <w:rFonts w:asciiTheme="minorEastAsia" w:eastAsiaTheme="minorEastAsia" w:hAnsiTheme="minorEastAsia" w:hint="eastAsia"/>
          <w:sz w:val="28"/>
          <w:szCs w:val="28"/>
        </w:rPr>
        <w:t>英国</w:t>
      </w:r>
      <w:r w:rsidRPr="00396BD9">
        <w:rPr>
          <w:rFonts w:asciiTheme="minorEastAsia" w:eastAsiaTheme="minorEastAsia" w:hAnsiTheme="minorEastAsia"/>
          <w:sz w:val="28"/>
          <w:szCs w:val="28"/>
        </w:rPr>
        <w:t>Noblegen/ Triton2s</w:t>
      </w:r>
    </w:p>
    <w:p w:rsidR="00396BD9" w:rsidRPr="00396BD9" w:rsidRDefault="00396BD9" w:rsidP="00396BD9">
      <w:pPr>
        <w:pStyle w:val="3"/>
        <w:ind w:leftChars="0" w:left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2798445" cy="39992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  <w:r w:rsidRPr="00396BD9">
        <w:rPr>
          <w:rFonts w:hint="eastAsia"/>
          <w:sz w:val="24"/>
          <w:szCs w:val="24"/>
        </w:rPr>
        <w:t>设备一体化设计、无其他外置部件</w:t>
      </w:r>
      <w:r>
        <w:rPr>
          <w:rFonts w:hint="eastAsia"/>
          <w:sz w:val="24"/>
          <w:szCs w:val="24"/>
        </w:rPr>
        <w:t>，无需额外预留太多的空间安置，占地面积少。</w:t>
      </w: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  <w:r w:rsidRPr="00396BD9">
        <w:rPr>
          <w:noProof/>
          <w:sz w:val="24"/>
          <w:szCs w:val="24"/>
        </w:rPr>
        <w:drawing>
          <wp:inline distT="0" distB="0" distL="0" distR="0">
            <wp:extent cx="5274310" cy="2825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、日本</w:t>
      </w:r>
      <w:r w:rsidRPr="00396BD9">
        <w:rPr>
          <w:sz w:val="24"/>
          <w:szCs w:val="24"/>
        </w:rPr>
        <w:t>ULVAC/EMP-07A</w:t>
      </w:r>
    </w:p>
    <w:p w:rsidR="00396BD9" w:rsidRDefault="00396BD9" w:rsidP="00396BD9">
      <w:pPr>
        <w:pStyle w:val="3"/>
        <w:ind w:leftChars="0"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38650" cy="5162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16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BD9" w:rsidRDefault="00396BD9" w:rsidP="00396BD9">
      <w:pPr>
        <w:pStyle w:val="3"/>
        <w:ind w:leftChars="0" w:left="0"/>
      </w:pPr>
      <w:r>
        <w:rPr>
          <w:noProof/>
        </w:rPr>
        <w:drawing>
          <wp:inline distT="0" distB="0" distL="0" distR="0">
            <wp:extent cx="2781300" cy="2019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2200" cy="187067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88466" cy="189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D9" w:rsidRDefault="00396BD9" w:rsidP="00396BD9">
      <w:pPr>
        <w:pStyle w:val="3"/>
        <w:ind w:leftChars="0" w:left="0"/>
        <w:rPr>
          <w:sz w:val="28"/>
          <w:szCs w:val="28"/>
        </w:rPr>
      </w:pPr>
      <w:r w:rsidRPr="00396BD9">
        <w:rPr>
          <w:rFonts w:hint="eastAsia"/>
          <w:sz w:val="28"/>
          <w:szCs w:val="28"/>
        </w:rPr>
        <w:t>主机与空压机分离，需要预留一定的空间安置主机及空气压缩机，如图示</w:t>
      </w:r>
    </w:p>
    <w:p w:rsidR="00396BD9" w:rsidRDefault="00396BD9" w:rsidP="00396BD9">
      <w:pPr>
        <w:pStyle w:val="3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</w:t>
      </w:r>
      <w:r w:rsidR="002E1609" w:rsidRPr="002E1609">
        <w:rPr>
          <w:sz w:val="28"/>
          <w:szCs w:val="28"/>
        </w:rPr>
        <w:t>Cryomech/LNP10</w:t>
      </w:r>
    </w:p>
    <w:p w:rsidR="002E1609" w:rsidRDefault="002E1609" w:rsidP="00396BD9">
      <w:pPr>
        <w:pStyle w:val="3"/>
        <w:ind w:leftChars="0"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7730" cy="3525902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91" cy="3534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934" w:rsidRPr="00396BD9" w:rsidRDefault="004F2934" w:rsidP="00396BD9">
      <w:pPr>
        <w:pStyle w:val="3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控制主机、空气压缩机、液氮瓶均分立设置，不是一体化集成设计</w:t>
      </w:r>
    </w:p>
    <w:sectPr w:rsidR="004F2934" w:rsidRPr="00396BD9" w:rsidSect="00AC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41" w:rsidRDefault="00AB4741" w:rsidP="00302ECB">
      <w:r>
        <w:separator/>
      </w:r>
    </w:p>
  </w:endnote>
  <w:endnote w:type="continuationSeparator" w:id="1">
    <w:p w:rsidR="00AB4741" w:rsidRDefault="00AB4741" w:rsidP="0030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41" w:rsidRDefault="00AB4741" w:rsidP="00302ECB">
      <w:r>
        <w:separator/>
      </w:r>
    </w:p>
  </w:footnote>
  <w:footnote w:type="continuationSeparator" w:id="1">
    <w:p w:rsidR="00AB4741" w:rsidRDefault="00AB4741" w:rsidP="00302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86EBA"/>
    <w:multiLevelType w:val="singleLevel"/>
    <w:tmpl w:val="82586EB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1578FA"/>
    <w:multiLevelType w:val="singleLevel"/>
    <w:tmpl w:val="951578F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54F347E"/>
    <w:multiLevelType w:val="multilevel"/>
    <w:tmpl w:val="754F347E"/>
    <w:lvl w:ilvl="0">
      <w:start w:val="1"/>
      <w:numFmt w:val="decimal"/>
      <w:pStyle w:val="a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wNzQ0MDAzYjExM2U5ZDg3NzY1NjZmNzdjY2IwOTQifQ=="/>
  </w:docVars>
  <w:rsids>
    <w:rsidRoot w:val="295C4447"/>
    <w:rsid w:val="00027809"/>
    <w:rsid w:val="0003774D"/>
    <w:rsid w:val="000A08EE"/>
    <w:rsid w:val="000F24B7"/>
    <w:rsid w:val="0013350D"/>
    <w:rsid w:val="00136910"/>
    <w:rsid w:val="00155C71"/>
    <w:rsid w:val="00162104"/>
    <w:rsid w:val="0017499A"/>
    <w:rsid w:val="002276A3"/>
    <w:rsid w:val="002346F7"/>
    <w:rsid w:val="002640F5"/>
    <w:rsid w:val="00286633"/>
    <w:rsid w:val="002A0034"/>
    <w:rsid w:val="002A456B"/>
    <w:rsid w:val="002C7656"/>
    <w:rsid w:val="002D2B2E"/>
    <w:rsid w:val="002E1609"/>
    <w:rsid w:val="002F401C"/>
    <w:rsid w:val="002F6642"/>
    <w:rsid w:val="00302ECB"/>
    <w:rsid w:val="0030658D"/>
    <w:rsid w:val="003067F0"/>
    <w:rsid w:val="00396BD9"/>
    <w:rsid w:val="003E0507"/>
    <w:rsid w:val="0041571A"/>
    <w:rsid w:val="00470F95"/>
    <w:rsid w:val="004F2934"/>
    <w:rsid w:val="0051629E"/>
    <w:rsid w:val="00553BC8"/>
    <w:rsid w:val="00556476"/>
    <w:rsid w:val="00571D55"/>
    <w:rsid w:val="00590351"/>
    <w:rsid w:val="005C2A89"/>
    <w:rsid w:val="005C64C0"/>
    <w:rsid w:val="006176A6"/>
    <w:rsid w:val="0062116A"/>
    <w:rsid w:val="00674074"/>
    <w:rsid w:val="00717212"/>
    <w:rsid w:val="00751DB6"/>
    <w:rsid w:val="00794C68"/>
    <w:rsid w:val="007B7F2B"/>
    <w:rsid w:val="007D06B1"/>
    <w:rsid w:val="007F13D2"/>
    <w:rsid w:val="00876739"/>
    <w:rsid w:val="008C57E4"/>
    <w:rsid w:val="008D3ABF"/>
    <w:rsid w:val="009811DB"/>
    <w:rsid w:val="00982BFA"/>
    <w:rsid w:val="0098381C"/>
    <w:rsid w:val="009F476E"/>
    <w:rsid w:val="00A039BE"/>
    <w:rsid w:val="00A1291B"/>
    <w:rsid w:val="00A43C37"/>
    <w:rsid w:val="00A83A7A"/>
    <w:rsid w:val="00A93545"/>
    <w:rsid w:val="00AB4741"/>
    <w:rsid w:val="00AC0450"/>
    <w:rsid w:val="00AC189E"/>
    <w:rsid w:val="00B23CFB"/>
    <w:rsid w:val="00B300C3"/>
    <w:rsid w:val="00B70FE6"/>
    <w:rsid w:val="00BB1C9C"/>
    <w:rsid w:val="00BB65FC"/>
    <w:rsid w:val="00CD52DB"/>
    <w:rsid w:val="00CF305A"/>
    <w:rsid w:val="00D07617"/>
    <w:rsid w:val="00D119A0"/>
    <w:rsid w:val="00D16051"/>
    <w:rsid w:val="00D571F2"/>
    <w:rsid w:val="00D84938"/>
    <w:rsid w:val="00DE4701"/>
    <w:rsid w:val="00E37070"/>
    <w:rsid w:val="00E6078B"/>
    <w:rsid w:val="00E75824"/>
    <w:rsid w:val="00E83A80"/>
    <w:rsid w:val="00E83C53"/>
    <w:rsid w:val="00EE531F"/>
    <w:rsid w:val="00F06500"/>
    <w:rsid w:val="00F15C25"/>
    <w:rsid w:val="00F73BF3"/>
    <w:rsid w:val="00FA54BA"/>
    <w:rsid w:val="00FD691D"/>
    <w:rsid w:val="14AA49A0"/>
    <w:rsid w:val="295C4447"/>
    <w:rsid w:val="45CD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Style3"/>
    <w:qFormat/>
    <w:rsid w:val="00AC045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rsid w:val="00AC0450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0"/>
    <w:next w:val="a0"/>
    <w:qFormat/>
    <w:rsid w:val="00AC0450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basedOn w:val="a0"/>
    <w:next w:val="3"/>
    <w:qFormat/>
    <w:rsid w:val="00AC0450"/>
    <w:pPr>
      <w:ind w:firstLineChars="200" w:firstLine="420"/>
    </w:pPr>
    <w:rPr>
      <w:rFonts w:ascii="等线" w:eastAsia="等线" w:hAnsi="等线"/>
      <w:sz w:val="20"/>
    </w:rPr>
  </w:style>
  <w:style w:type="paragraph" w:styleId="3">
    <w:name w:val="Body Text Indent 3"/>
    <w:basedOn w:val="a0"/>
    <w:uiPriority w:val="99"/>
    <w:qFormat/>
    <w:rsid w:val="00AC0450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0"/>
    <w:qFormat/>
    <w:rsid w:val="00AC0450"/>
    <w:pPr>
      <w:spacing w:line="360" w:lineRule="auto"/>
    </w:pPr>
    <w:rPr>
      <w:rFonts w:ascii="宋体"/>
      <w:sz w:val="24"/>
    </w:rPr>
  </w:style>
  <w:style w:type="paragraph" w:styleId="a5">
    <w:name w:val="Normal (Web)"/>
    <w:basedOn w:val="a0"/>
    <w:qFormat/>
    <w:rsid w:val="00AC0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1"/>
    <w:qFormat/>
    <w:rsid w:val="00AC0450"/>
    <w:rPr>
      <w:b/>
    </w:rPr>
  </w:style>
  <w:style w:type="character" w:styleId="a7">
    <w:name w:val="Hyperlink"/>
    <w:basedOn w:val="a1"/>
    <w:rsid w:val="00AC0450"/>
    <w:rPr>
      <w:color w:val="0000FF"/>
      <w:u w:val="single"/>
    </w:rPr>
  </w:style>
  <w:style w:type="paragraph" w:styleId="a">
    <w:name w:val="List Paragraph"/>
    <w:basedOn w:val="a0"/>
    <w:uiPriority w:val="34"/>
    <w:qFormat/>
    <w:rsid w:val="00AC0450"/>
    <w:pPr>
      <w:numPr>
        <w:numId w:val="1"/>
      </w:numPr>
    </w:pPr>
    <w:rPr>
      <w:rFonts w:ascii="Calibri" w:hAnsi="Calibri" w:cs="Tahoma"/>
      <w:color w:val="000000"/>
      <w:szCs w:val="22"/>
    </w:rPr>
  </w:style>
  <w:style w:type="character" w:customStyle="1" w:styleId="font21">
    <w:name w:val="font21"/>
    <w:basedOn w:val="a1"/>
    <w:qFormat/>
    <w:rsid w:val="00AC045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AC0450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1"/>
    <w:rsid w:val="00AC045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rsid w:val="00AC0450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1"/>
    <w:rsid w:val="00AC045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rsid w:val="00AC045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header"/>
    <w:basedOn w:val="a0"/>
    <w:link w:val="Char"/>
    <w:rsid w:val="0030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302ECB"/>
    <w:rPr>
      <w:kern w:val="2"/>
      <w:sz w:val="18"/>
      <w:szCs w:val="18"/>
    </w:rPr>
  </w:style>
  <w:style w:type="paragraph" w:styleId="a9">
    <w:name w:val="footer"/>
    <w:basedOn w:val="a0"/>
    <w:link w:val="Char0"/>
    <w:rsid w:val="0030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302ECB"/>
    <w:rPr>
      <w:kern w:val="2"/>
      <w:sz w:val="18"/>
      <w:szCs w:val="18"/>
    </w:rPr>
  </w:style>
  <w:style w:type="paragraph" w:styleId="aa">
    <w:name w:val="Balloon Text"/>
    <w:basedOn w:val="a0"/>
    <w:link w:val="Char1"/>
    <w:rsid w:val="006176A6"/>
    <w:rPr>
      <w:sz w:val="18"/>
      <w:szCs w:val="18"/>
    </w:rPr>
  </w:style>
  <w:style w:type="character" w:customStyle="1" w:styleId="Char1">
    <w:name w:val="批注框文本 Char"/>
    <w:basedOn w:val="a1"/>
    <w:link w:val="aa"/>
    <w:rsid w:val="006176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Leezi</dc:creator>
  <cp:lastModifiedBy>Blackcat</cp:lastModifiedBy>
  <cp:revision>118</cp:revision>
  <dcterms:created xsi:type="dcterms:W3CDTF">2022-10-21T06:30:00Z</dcterms:created>
  <dcterms:modified xsi:type="dcterms:W3CDTF">2023-01-31T07:26:00Z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A83AD399F7F342FCB8E44E2B750C7BED</vt:lpwstr>
  </property>
</Properties>
</file>